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51CE1026" w:rsidR="006D3631" w:rsidRPr="003A3075" w:rsidRDefault="006D3631" w:rsidP="009F5B50">
      <w:pPr>
        <w:spacing w:after="0" w:line="240" w:lineRule="auto"/>
        <w:rPr>
          <w:rFonts w:asciiTheme="minorHAnsi" w:hAnsiTheme="minorHAnsi" w:cstheme="minorHAnsi"/>
          <w:b/>
          <w:bCs/>
          <w:lang w:eastAsia="en-GB"/>
        </w:rPr>
      </w:pPr>
    </w:p>
    <w:p w14:paraId="18579031" w14:textId="19C8EC73" w:rsidR="00754729" w:rsidRPr="00BE2172" w:rsidRDefault="00C731F2" w:rsidP="00EA6992">
      <w:pPr>
        <w:pStyle w:val="Heading2"/>
        <w:jc w:val="center"/>
        <w:rPr>
          <w:rFonts w:ascii="Arial" w:hAnsi="Arial" w:cs="Arial"/>
        </w:rPr>
      </w:pPr>
      <w:r>
        <w:rPr>
          <w:rFonts w:ascii="Arial" w:hAnsi="Arial" w:cs="Arial"/>
        </w:rPr>
        <w:t>Allen Street Clinic</w:t>
      </w:r>
      <w:r w:rsidR="00EA6992" w:rsidRPr="00BE2172">
        <w:rPr>
          <w:rFonts w:ascii="Arial" w:hAnsi="Arial" w:cs="Arial"/>
        </w:rPr>
        <w:t xml:space="preserve"> Privacy Notice for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241C4D6F"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C731F2">
        <w:rPr>
          <w:rFonts w:ascii="Arial" w:eastAsia="Times New Roman" w:hAnsi="Arial" w:cs="Arial"/>
          <w:color w:val="333333"/>
          <w:sz w:val="24"/>
          <w:szCs w:val="24"/>
          <w:bdr w:val="none" w:sz="0" w:space="0" w:color="auto" w:frame="1"/>
          <w:shd w:val="clear" w:color="auto" w:fill="FFFFFF"/>
          <w:lang w:eastAsia="en-GB"/>
        </w:rPr>
        <w:t>Allen Street Clinic</w:t>
      </w:r>
      <w:r w:rsidR="002A1C7E">
        <w:rPr>
          <w:rFonts w:ascii="Arial" w:eastAsia="Times New Roman" w:hAnsi="Arial" w:cs="Arial"/>
          <w:color w:val="333333"/>
          <w:sz w:val="24"/>
          <w:szCs w:val="24"/>
          <w:bdr w:val="none" w:sz="0" w:space="0" w:color="auto" w:frame="1"/>
          <w:shd w:val="clear" w:color="auto" w:fill="FFFFFF"/>
          <w:lang w:eastAsia="en-GB"/>
        </w:rPr>
        <w:t>.</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the UK with adequacy status, meaning 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46564AB0" w:rsidR="00265980" w:rsidRPr="001A20B9" w:rsidRDefault="00265980" w:rsidP="007C3ABC">
      <w:pPr>
        <w:spacing w:line="240" w:lineRule="auto"/>
        <w:rPr>
          <w:rFonts w:ascii="Arial" w:hAnsi="Arial" w:cs="Arial"/>
          <w:sz w:val="24"/>
          <w:szCs w:val="24"/>
        </w:rPr>
      </w:pPr>
      <w:proofErr w:type="gramStart"/>
      <w:r w:rsidRPr="001A20B9">
        <w:rPr>
          <w:rFonts w:ascii="Arial" w:hAnsi="Arial" w:cs="Arial"/>
          <w:sz w:val="24"/>
          <w:szCs w:val="24"/>
        </w:rPr>
        <w:t>For the purpose of</w:t>
      </w:r>
      <w:proofErr w:type="gramEnd"/>
      <w:r w:rsidRPr="001A20B9">
        <w:rPr>
          <w:rFonts w:ascii="Arial" w:hAnsi="Arial" w:cs="Arial"/>
          <w:sz w:val="24"/>
          <w:szCs w:val="24"/>
        </w:rPr>
        <w:t xml:space="preserve">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C731F2">
        <w:rPr>
          <w:rFonts w:ascii="Arial" w:eastAsia="Times New Roman" w:hAnsi="Arial" w:cs="Arial"/>
          <w:color w:val="333333"/>
          <w:sz w:val="24"/>
          <w:szCs w:val="24"/>
          <w:bdr w:val="none" w:sz="0" w:space="0" w:color="auto" w:frame="1"/>
          <w:shd w:val="clear" w:color="auto" w:fill="FFFFFF"/>
          <w:lang w:eastAsia="en-GB"/>
        </w:rPr>
        <w:t>Allen Street Clinic</w:t>
      </w:r>
      <w:r w:rsidR="002A1C7E">
        <w:rPr>
          <w:rFonts w:ascii="Arial" w:eastAsia="Times New Roman" w:hAnsi="Arial" w:cs="Arial"/>
          <w:color w:val="333333"/>
          <w:sz w:val="24"/>
          <w:szCs w:val="24"/>
          <w:bdr w:val="none" w:sz="0" w:space="0" w:color="auto" w:frame="1"/>
          <w:shd w:val="clear" w:color="auto" w:fill="FFFFFF"/>
          <w:lang w:eastAsia="en-GB"/>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lastRenderedPageBreak/>
        <w:t>How we use your information and the law</w:t>
      </w:r>
    </w:p>
    <w:p w14:paraId="3AB2653F" w14:textId="239FE366" w:rsidR="00E37206" w:rsidRPr="001A20B9" w:rsidRDefault="00C731F2" w:rsidP="00E37206">
      <w:pPr>
        <w:widowControl w:val="0"/>
        <w:spacing w:after="280"/>
        <w:rPr>
          <w:rFonts w:ascii="Arial" w:hAnsi="Arial" w:cs="Arial"/>
          <w:sz w:val="24"/>
          <w:szCs w:val="24"/>
        </w:rPr>
      </w:pPr>
      <w:r>
        <w:rPr>
          <w:rFonts w:ascii="Arial" w:eastAsia="Times New Roman" w:hAnsi="Arial" w:cs="Arial"/>
          <w:color w:val="333333"/>
          <w:sz w:val="24"/>
          <w:szCs w:val="24"/>
          <w:bdr w:val="none" w:sz="0" w:space="0" w:color="auto" w:frame="1"/>
          <w:shd w:val="clear" w:color="auto" w:fill="FFFFFF"/>
          <w:lang w:eastAsia="en-GB"/>
        </w:rPr>
        <w:t>Allen Street Clinic</w:t>
      </w:r>
      <w:r w:rsidR="004F4DE7" w:rsidRPr="001A20B9">
        <w:rPr>
          <w:rFonts w:ascii="Arial" w:eastAsia="Times New Roman" w:hAnsi="Arial" w:cs="Arial"/>
          <w:color w:val="333333"/>
          <w:sz w:val="24"/>
          <w:szCs w:val="24"/>
          <w:bdr w:val="none" w:sz="0" w:space="0" w:color="auto" w:frame="1"/>
          <w:shd w:val="clear" w:color="auto" w:fill="FFFFFF"/>
          <w:lang w:eastAsia="en-GB"/>
        </w:rPr>
        <w:t xml:space="preserve"> </w:t>
      </w:r>
      <w:r w:rsidR="00E37206" w:rsidRPr="001A20B9">
        <w:rPr>
          <w:rFonts w:ascii="Arial" w:hAnsi="Arial" w:cs="Arial"/>
          <w:sz w:val="24"/>
          <w:szCs w:val="24"/>
        </w:rPr>
        <w:t xml:space="preserve">will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4A6A7DEE"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CA0158">
        <w:rPr>
          <w:rFonts w:ascii="Arial" w:hAnsi="Arial" w:cs="Arial"/>
          <w:sz w:val="24"/>
          <w:szCs w:val="24"/>
        </w:rPr>
        <w:t>l</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43F8494A"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 xml:space="preserve">To request a copy or request access to information we hold about you and/or to request information to be corrected if it is inaccurate, please contact: </w:t>
      </w:r>
      <w:r w:rsidR="00C731F2">
        <w:rPr>
          <w:rFonts w:ascii="Arial" w:hAnsi="Arial" w:cs="Arial"/>
          <w:sz w:val="24"/>
          <w:szCs w:val="24"/>
        </w:rPr>
        <w:t>Allen Street Clinic.</w:t>
      </w:r>
    </w:p>
    <w:p w14:paraId="08BDB0C1" w14:textId="77777777" w:rsidR="00BF0067" w:rsidRPr="001A20B9" w:rsidRDefault="00BF0067" w:rsidP="00B9097C">
      <w:pPr>
        <w:spacing w:after="0" w:line="240" w:lineRule="auto"/>
        <w:rPr>
          <w:rFonts w:ascii="Arial" w:hAnsi="Arial" w:cs="Arial"/>
          <w:sz w:val="24"/>
          <w:szCs w:val="24"/>
        </w:rPr>
      </w:pPr>
    </w:p>
    <w:p w14:paraId="76511032" w14:textId="6429A222"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C731F2">
        <w:rPr>
          <w:rFonts w:ascii="Arial" w:eastAsia="Times New Roman" w:hAnsi="Arial" w:cs="Arial"/>
          <w:color w:val="333333"/>
          <w:sz w:val="24"/>
          <w:szCs w:val="24"/>
          <w:bdr w:val="none" w:sz="0" w:space="0" w:color="auto" w:frame="1"/>
          <w:shd w:val="clear" w:color="auto" w:fill="FFFFFF"/>
          <w:lang w:eastAsia="en-GB"/>
        </w:rPr>
        <w:t>Allen Street Clinic</w:t>
      </w:r>
      <w:r w:rsidR="00224229" w:rsidRPr="001A20B9">
        <w:rPr>
          <w:rFonts w:ascii="Arial" w:eastAsia="Times New Roman" w:hAnsi="Arial" w:cs="Arial"/>
          <w:color w:val="333333"/>
          <w:sz w:val="24"/>
          <w:szCs w:val="24"/>
          <w:bdr w:val="none" w:sz="0" w:space="0" w:color="auto" w:frame="1"/>
          <w:shd w:val="clear" w:color="auto" w:fill="FFFFFF"/>
          <w:lang w:eastAsia="en-GB"/>
        </w:rPr>
        <w:t xml:space="preserve"> </w:t>
      </w:r>
      <w:proofErr w:type="gramStart"/>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w:t>
      </w:r>
      <w:r w:rsidR="00B10884" w:rsidRPr="001A20B9">
        <w:rPr>
          <w:rFonts w:ascii="Arial" w:eastAsia="Times New Roman" w:hAnsi="Arial" w:cs="Arial"/>
          <w:color w:val="000000"/>
          <w:sz w:val="24"/>
          <w:szCs w:val="24"/>
          <w:lang w:eastAsia="en-GB"/>
        </w:rPr>
        <w:lastRenderedPageBreak/>
        <w:t>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lastRenderedPageBreak/>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w:t>
      </w:r>
      <w:proofErr w:type="gramStart"/>
      <w:r w:rsidRPr="001A20B9">
        <w:rPr>
          <w:rFonts w:ascii="Arial" w:hAnsi="Arial" w:cs="Arial"/>
          <w:sz w:val="24"/>
          <w:szCs w:val="24"/>
        </w:rPr>
        <w:t>in order to</w:t>
      </w:r>
      <w:proofErr w:type="gramEnd"/>
      <w:r w:rsidRPr="001A20B9">
        <w:rPr>
          <w:rFonts w:ascii="Arial" w:hAnsi="Arial" w:cs="Arial"/>
          <w:sz w:val="24"/>
          <w:szCs w:val="24"/>
        </w:rPr>
        <w:t xml:space="preserve">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2FB7B3A7" w14:textId="230F8CE6" w:rsidR="00375DD1" w:rsidRPr="001A20B9" w:rsidRDefault="00375DD1" w:rsidP="003C5E88">
      <w:pPr>
        <w:widowControl w:val="0"/>
        <w:rPr>
          <w:rFonts w:ascii="Arial" w:hAnsi="Arial" w:cs="Arial"/>
          <w:sz w:val="24"/>
          <w:szCs w:val="24"/>
        </w:rPr>
      </w:pPr>
      <w:r w:rsidRPr="002A1C7E">
        <w:rPr>
          <w:rFonts w:ascii="Arial" w:hAnsi="Arial" w:cs="Arial"/>
          <w:sz w:val="24"/>
          <w:szCs w:val="24"/>
        </w:rPr>
        <w:t xml:space="preserve">Our data processor for Risk Stratification </w:t>
      </w:r>
      <w:proofErr w:type="gramStart"/>
      <w:r w:rsidRPr="002A1C7E">
        <w:rPr>
          <w:rFonts w:ascii="Arial" w:hAnsi="Arial" w:cs="Arial"/>
          <w:sz w:val="24"/>
          <w:szCs w:val="24"/>
        </w:rPr>
        <w:t>is:</w:t>
      </w:r>
      <w:proofErr w:type="gramEnd"/>
      <w:r w:rsidRPr="002A1C7E">
        <w:rPr>
          <w:rFonts w:ascii="Arial" w:hAnsi="Arial" w:cs="Arial"/>
          <w:sz w:val="24"/>
          <w:szCs w:val="24"/>
        </w:rPr>
        <w:t xml:space="preserve"> </w:t>
      </w:r>
      <w:r w:rsidR="002A1C7E">
        <w:rPr>
          <w:rFonts w:ascii="Arial" w:hAnsi="Arial" w:cs="Arial"/>
          <w:sz w:val="24"/>
          <w:szCs w:val="24"/>
        </w:rPr>
        <w:t>Staffordshire and Stoke on Trent Integrated Care Board.</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impactability modelling to identify local ‘at risk’ cohorts - and, in turn, designing and targeting interventions to prevent ill-health and to improve care </w:t>
      </w:r>
      <w:r w:rsidRPr="001A20B9">
        <w:rPr>
          <w:rFonts w:ascii="Arial" w:hAnsi="Arial" w:cs="Arial"/>
          <w:sz w:val="24"/>
          <w:szCs w:val="24"/>
        </w:rPr>
        <w:lastRenderedPageBreak/>
        <w:t>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w:t>
      </w:r>
      <w:proofErr w:type="gramStart"/>
      <w:r w:rsidRPr="001A20B9">
        <w:rPr>
          <w:rFonts w:ascii="Arial" w:hAnsi="Arial" w:cs="Arial"/>
          <w:sz w:val="24"/>
          <w:szCs w:val="24"/>
        </w:rPr>
        <w:t>are</w:t>
      </w:r>
      <w:proofErr w:type="gramEnd"/>
      <w:r w:rsidRPr="001A20B9">
        <w:rPr>
          <w:rFonts w:ascii="Arial" w:hAnsi="Arial" w:cs="Arial"/>
          <w:sz w:val="24"/>
          <w:szCs w:val="24"/>
        </w:rPr>
        <w:t xml:space="preserv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 xml:space="preserve">Using data-driven insights and evidence of best practice to inform </w:t>
      </w:r>
      <w:proofErr w:type="gramStart"/>
      <w:r w:rsidRPr="001A20B9">
        <w:rPr>
          <w:rFonts w:ascii="Arial" w:hAnsi="Arial" w:cs="Arial"/>
          <w:sz w:val="24"/>
          <w:szCs w:val="24"/>
        </w:rPr>
        <w:t>target</w:t>
      </w:r>
      <w:proofErr w:type="gramEnd"/>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 xml:space="preserve">Prioritising the use of collective resources to have the best </w:t>
      </w:r>
      <w:proofErr w:type="gramStart"/>
      <w:r w:rsidRPr="001A20B9">
        <w:rPr>
          <w:rFonts w:ascii="Arial" w:hAnsi="Arial" w:cs="Arial"/>
          <w:sz w:val="24"/>
          <w:szCs w:val="24"/>
        </w:rPr>
        <w:t>impact</w:t>
      </w:r>
      <w:proofErr w:type="gramEnd"/>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1A20B9">
        <w:rPr>
          <w:rFonts w:ascii="Arial" w:hAnsi="Arial" w:cs="Arial"/>
          <w:sz w:val="24"/>
          <w:szCs w:val="24"/>
        </w:rPr>
        <w:t>in regard to</w:t>
      </w:r>
      <w:proofErr w:type="gramEnd"/>
      <w:r w:rsidRPr="001A20B9">
        <w:rPr>
          <w:rFonts w:ascii="Arial" w:hAnsi="Arial" w:cs="Arial"/>
          <w:sz w:val="24"/>
          <w:szCs w:val="24"/>
        </w:rPr>
        <w:t xml:space="preserve">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The Practice use a facility called GP Connect to support your direct care. GP Connect makes patient information available to all appropriate clinicians when and </w:t>
      </w:r>
      <w:r w:rsidRPr="001A20B9">
        <w:rPr>
          <w:rFonts w:ascii="Arial" w:hAnsi="Arial" w:cs="Arial"/>
          <w:sz w:val="24"/>
          <w:szCs w:val="24"/>
        </w:rPr>
        <w:lastRenderedPageBreak/>
        <w:t>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w:t>
      </w:r>
      <w:proofErr w:type="gramStart"/>
      <w:r w:rsidRPr="001A20B9">
        <w:rPr>
          <w:rFonts w:ascii="Arial" w:hAnsi="Arial" w:cs="Arial"/>
          <w:sz w:val="24"/>
          <w:szCs w:val="24"/>
        </w:rPr>
        <w:t>are able to</w:t>
      </w:r>
      <w:proofErr w:type="gramEnd"/>
      <w:r w:rsidRPr="001A20B9">
        <w:rPr>
          <w:rFonts w:ascii="Arial" w:hAnsi="Arial" w:cs="Arial"/>
          <w:sz w:val="24"/>
          <w:szCs w:val="24"/>
        </w:rPr>
        <w:t xml:space="preserve">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w:t>
      </w:r>
      <w:proofErr w:type="gramStart"/>
      <w:r w:rsidRPr="001A20B9">
        <w:rPr>
          <w:rFonts w:ascii="Arial" w:eastAsia="Times New Roman" w:hAnsi="Arial" w:cs="Arial"/>
          <w:color w:val="auto"/>
          <w:lang w:eastAsia="en-GB"/>
        </w:rPr>
        <w:t>in order to</w:t>
      </w:r>
      <w:proofErr w:type="gramEnd"/>
      <w:r w:rsidRPr="001A20B9">
        <w:rPr>
          <w:rFonts w:ascii="Arial" w:eastAsia="Times New Roman" w:hAnsi="Arial" w:cs="Arial"/>
          <w:color w:val="auto"/>
          <w:lang w:eastAsia="en-GB"/>
        </w:rPr>
        <w:t xml:space="preserve">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0B3FE5" w:rsidP="00716E29">
      <w:pPr>
        <w:spacing w:before="126" w:after="126" w:line="300" w:lineRule="atLeast"/>
        <w:rPr>
          <w:rStyle w:val="Hyperlink"/>
          <w:rFonts w:ascii="Arial" w:eastAsia="Times New Roman" w:hAnsi="Arial" w:cs="Arial"/>
          <w:sz w:val="24"/>
          <w:szCs w:val="24"/>
          <w:lang w:eastAsia="en-GB"/>
        </w:rPr>
      </w:pPr>
      <w:hyperlink r:id="rId11"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ability for patients to opt out or back in to sharing their GP data with NHS Digital, with data being deleted even if it has been </w:t>
      </w:r>
      <w:proofErr w:type="gramStart"/>
      <w:r w:rsidRPr="001A20B9">
        <w:rPr>
          <w:rFonts w:ascii="Arial" w:eastAsia="Times New Roman" w:hAnsi="Arial" w:cs="Arial"/>
          <w:i/>
          <w:iCs/>
          <w:color w:val="000000" w:themeColor="text1"/>
          <w:sz w:val="24"/>
          <w:szCs w:val="24"/>
          <w:lang w:eastAsia="en-GB"/>
        </w:rPr>
        <w:t>uploaded</w:t>
      </w:r>
      <w:proofErr w:type="gramEnd"/>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backlog of opt-outs has been fully </w:t>
      </w:r>
      <w:proofErr w:type="gramStart"/>
      <w:r w:rsidRPr="001A20B9">
        <w:rPr>
          <w:rFonts w:ascii="Arial" w:eastAsia="Times New Roman" w:hAnsi="Arial" w:cs="Arial"/>
          <w:i/>
          <w:iCs/>
          <w:color w:val="000000" w:themeColor="text1"/>
          <w:sz w:val="24"/>
          <w:szCs w:val="24"/>
          <w:lang w:eastAsia="en-GB"/>
        </w:rPr>
        <w:t>cleared</w:t>
      </w:r>
      <w:proofErr w:type="gramEnd"/>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a Trusted Research Environment (TRE) is available where approved researchers can work securely on de-identified patient data which does not leave the </w:t>
      </w:r>
      <w:proofErr w:type="gramStart"/>
      <w:r w:rsidRPr="001A20B9">
        <w:rPr>
          <w:rFonts w:ascii="Arial" w:eastAsia="Times New Roman" w:hAnsi="Arial" w:cs="Arial"/>
          <w:i/>
          <w:iCs/>
          <w:color w:val="000000" w:themeColor="text1"/>
          <w:sz w:val="24"/>
          <w:szCs w:val="24"/>
          <w:lang w:eastAsia="en-GB"/>
        </w:rPr>
        <w:t>environment</w:t>
      </w:r>
      <w:proofErr w:type="gramEnd"/>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a campaign of engagement and communication has increased public awareness of the programme, explaining how data is used and patient </w:t>
      </w:r>
      <w:proofErr w:type="gramStart"/>
      <w:r w:rsidRPr="001A20B9">
        <w:rPr>
          <w:rFonts w:ascii="Arial" w:eastAsia="Times New Roman" w:hAnsi="Arial" w:cs="Arial"/>
          <w:i/>
          <w:iCs/>
          <w:color w:val="000000" w:themeColor="text1"/>
          <w:sz w:val="24"/>
          <w:szCs w:val="24"/>
          <w:lang w:eastAsia="en-GB"/>
        </w:rPr>
        <w:t>choices</w:t>
      </w:r>
      <w:proofErr w:type="gramEnd"/>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2"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w:t>
      </w:r>
      <w:proofErr w:type="gramStart"/>
      <w:r w:rsidRPr="009F5B50">
        <w:rPr>
          <w:rFonts w:ascii="Arial" w:hAnsi="Arial" w:cs="Arial"/>
        </w:rPr>
        <w:t>in order to</w:t>
      </w:r>
      <w:proofErr w:type="gramEnd"/>
      <w:r w:rsidRPr="009F5B50">
        <w:rPr>
          <w:rFonts w:ascii="Arial" w:hAnsi="Arial" w:cs="Arial"/>
        </w:rPr>
        <w:t xml:space="preserve">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3"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4"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5"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 xml:space="preserve">All patients registered with a GP have a Summary Care </w:t>
      </w:r>
      <w:proofErr w:type="gramStart"/>
      <w:r w:rsidRPr="009F5B50">
        <w:rPr>
          <w:rFonts w:ascii="Arial" w:hAnsi="Arial" w:cs="Arial"/>
        </w:rPr>
        <w:t>Record, unless</w:t>
      </w:r>
      <w:proofErr w:type="gramEnd"/>
      <w:r w:rsidRPr="009F5B50">
        <w:rPr>
          <w:rFonts w:ascii="Arial" w:hAnsi="Arial" w:cs="Arial"/>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 xml:space="preserve">These changes to the SCR will remain in </w:t>
      </w:r>
      <w:proofErr w:type="gramStart"/>
      <w:r w:rsidRPr="009F5B50">
        <w:rPr>
          <w:rFonts w:ascii="Arial" w:hAnsi="Arial" w:cs="Arial"/>
          <w:b/>
          <w:bCs/>
        </w:rPr>
        <w:t>place, unless</w:t>
      </w:r>
      <w:proofErr w:type="gramEnd"/>
      <w:r w:rsidRPr="009F5B50">
        <w:rPr>
          <w:rFonts w:ascii="Arial" w:hAnsi="Arial" w:cs="Arial"/>
          <w:b/>
          <w:bCs/>
        </w:rPr>
        <w:t xml:space="preserve">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xml:space="preserve">. This means that any authorised, </w:t>
      </w:r>
      <w:proofErr w:type="gramStart"/>
      <w:r w:rsidRPr="009F5B50">
        <w:rPr>
          <w:rFonts w:ascii="Arial" w:hAnsi="Arial" w:cs="Arial"/>
        </w:rPr>
        <w:t>registered</w:t>
      </w:r>
      <w:proofErr w:type="gramEnd"/>
      <w:r w:rsidRPr="009F5B50">
        <w:rPr>
          <w:rFonts w:ascii="Arial" w:hAnsi="Arial" w:cs="Arial"/>
        </w:rPr>
        <w:t xml:space="preserve">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xml:space="preserve">. This means that any authorised, </w:t>
      </w:r>
      <w:proofErr w:type="gramStart"/>
      <w:r w:rsidRPr="009F5B50">
        <w:rPr>
          <w:rFonts w:ascii="Arial" w:hAnsi="Arial" w:cs="Arial"/>
        </w:rPr>
        <w:t>registered</w:t>
      </w:r>
      <w:proofErr w:type="gramEnd"/>
      <w:r w:rsidRPr="009F5B50">
        <w:rPr>
          <w:rFonts w:ascii="Arial" w:hAnsi="Arial" w:cs="Arial"/>
        </w:rPr>
        <w:t xml:space="preserve">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xml:space="preserve">. This means that you do not want any information shared with other authorised, </w:t>
      </w:r>
      <w:proofErr w:type="gramStart"/>
      <w:r w:rsidRPr="009F5B50">
        <w:rPr>
          <w:rFonts w:ascii="Arial" w:hAnsi="Arial" w:cs="Arial"/>
        </w:rPr>
        <w:t>registered</w:t>
      </w:r>
      <w:proofErr w:type="gramEnd"/>
      <w:r w:rsidRPr="009F5B50">
        <w:rPr>
          <w:rFonts w:ascii="Arial" w:hAnsi="Arial" w:cs="Arial"/>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F5B50">
        <w:rPr>
          <w:rFonts w:ascii="Arial" w:hAnsi="Arial" w:cs="Arial"/>
        </w:rPr>
        <w:t>registered</w:t>
      </w:r>
      <w:proofErr w:type="gramEnd"/>
      <w:r w:rsidRPr="009F5B50">
        <w:rPr>
          <w:rFonts w:ascii="Arial" w:hAnsi="Arial" w:cs="Arial"/>
        </w:rPr>
        <w:t xml:space="preserve">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6"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lastRenderedPageBreak/>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lastRenderedPageBreak/>
        <w:t xml:space="preserve">See what is meant by confidential patient </w:t>
      </w:r>
      <w:proofErr w:type="gramStart"/>
      <w:r w:rsidRPr="009F5B50">
        <w:rPr>
          <w:rFonts w:ascii="Arial" w:hAnsi="Arial" w:cs="Arial"/>
          <w:sz w:val="24"/>
          <w:szCs w:val="24"/>
        </w:rPr>
        <w:t>information</w:t>
      </w:r>
      <w:proofErr w:type="gramEnd"/>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examples of when confidential patient information is used for individual care and examples of when it is used for purposes beyond individual </w:t>
      </w:r>
      <w:proofErr w:type="gramStart"/>
      <w:r w:rsidRPr="009F5B50">
        <w:rPr>
          <w:rFonts w:ascii="Arial" w:hAnsi="Arial" w:cs="Arial"/>
          <w:sz w:val="24"/>
          <w:szCs w:val="24"/>
        </w:rPr>
        <w:t>care</w:t>
      </w:r>
      <w:proofErr w:type="gramEnd"/>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out more about the benefits of sharing </w:t>
      </w:r>
      <w:proofErr w:type="gramStart"/>
      <w:r w:rsidRPr="009F5B50">
        <w:rPr>
          <w:rFonts w:ascii="Arial" w:hAnsi="Arial" w:cs="Arial"/>
          <w:sz w:val="24"/>
          <w:szCs w:val="24"/>
        </w:rPr>
        <w:t>data</w:t>
      </w:r>
      <w:proofErr w:type="gramEnd"/>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Understand more about who uses the </w:t>
      </w:r>
      <w:proofErr w:type="gramStart"/>
      <w:r w:rsidRPr="009F5B50">
        <w:rPr>
          <w:rFonts w:ascii="Arial" w:hAnsi="Arial" w:cs="Arial"/>
          <w:sz w:val="24"/>
          <w:szCs w:val="24"/>
        </w:rPr>
        <w:t>data</w:t>
      </w:r>
      <w:proofErr w:type="gramEnd"/>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out how your data is </w:t>
      </w:r>
      <w:proofErr w:type="gramStart"/>
      <w:r w:rsidRPr="009F5B50">
        <w:rPr>
          <w:rFonts w:ascii="Arial" w:hAnsi="Arial" w:cs="Arial"/>
          <w:sz w:val="24"/>
          <w:szCs w:val="24"/>
        </w:rPr>
        <w:t>protected</w:t>
      </w:r>
      <w:proofErr w:type="gramEnd"/>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See the situations where the opt-out will not </w:t>
      </w:r>
      <w:proofErr w:type="gramStart"/>
      <w:r w:rsidRPr="009F5B50">
        <w:rPr>
          <w:rFonts w:ascii="Arial" w:hAnsi="Arial" w:cs="Arial"/>
          <w:sz w:val="24"/>
          <w:szCs w:val="24"/>
        </w:rPr>
        <w:t>apply</w:t>
      </w:r>
      <w:proofErr w:type="gramEnd"/>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0B3FE5"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0B3FE5"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57BDB7C2"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Health and care organisations have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w:t>
      </w:r>
      <w:r w:rsidRPr="002A1C7E">
        <w:rPr>
          <w:rFonts w:ascii="Arial" w:hAnsi="Arial" w:cs="Arial"/>
          <w:sz w:val="24"/>
          <w:szCs w:val="24"/>
        </w:rPr>
        <w:t xml:space="preserve">Our organisation ‘is </w:t>
      </w:r>
      <w:r w:rsidRPr="009F5B50">
        <w:rPr>
          <w:rFonts w:ascii="Arial" w:hAnsi="Arial" w:cs="Arial"/>
          <w:sz w:val="24"/>
          <w:szCs w:val="24"/>
        </w:rPr>
        <w:t xml:space="preserve">compliant with the national data opt-out </w:t>
      </w:r>
      <w:r w:rsidR="00AD732F" w:rsidRPr="009F5B50">
        <w:rPr>
          <w:rFonts w:ascii="Arial" w:hAnsi="Arial" w:cs="Arial"/>
          <w:sz w:val="24"/>
          <w:szCs w:val="24"/>
        </w:rPr>
        <w:t>policy. “</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t>
      </w:r>
      <w:r w:rsidR="00DB4AF3" w:rsidRPr="009F5B50">
        <w:rPr>
          <w:rFonts w:ascii="Arial" w:hAnsi="Arial" w:cs="Arial"/>
          <w:sz w:val="24"/>
          <w:szCs w:val="24"/>
        </w:rPr>
        <w:lastRenderedPageBreak/>
        <w:t xml:space="preserve">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proofErr w:type="gramStart"/>
      <w:r w:rsidRPr="009F5B50">
        <w:rPr>
          <w:rStyle w:val="Emphasis"/>
          <w:rFonts w:ascii="Arial" w:hAnsi="Arial" w:cs="Arial"/>
          <w:i w:val="0"/>
          <w:iCs w:val="0"/>
          <w:color w:val="auto"/>
          <w:sz w:val="24"/>
          <w:szCs w:val="24"/>
        </w:rPr>
        <w:t>In order to</w:t>
      </w:r>
      <w:proofErr w:type="gramEnd"/>
      <w:r w:rsidRPr="009F5B50">
        <w:rPr>
          <w:rStyle w:val="Emphasis"/>
          <w:rFonts w:ascii="Arial" w:hAnsi="Arial" w:cs="Arial"/>
          <w:i w:val="0"/>
          <w:iCs w:val="0"/>
          <w:color w:val="auto"/>
          <w:sz w:val="24"/>
          <w:szCs w:val="24"/>
        </w:rPr>
        <w:t xml:space="preserve">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lastRenderedPageBreak/>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67B30C95"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DF749C">
        <w:rPr>
          <w:rFonts w:ascii="Arial" w:eastAsia="Times New Roman" w:hAnsi="Arial" w:cs="Arial"/>
          <w:color w:val="333333"/>
          <w:sz w:val="24"/>
          <w:szCs w:val="24"/>
          <w:bdr w:val="none" w:sz="0" w:space="0" w:color="auto" w:frame="1"/>
          <w:shd w:val="clear" w:color="auto" w:fill="FFFFFF"/>
          <w:lang w:eastAsia="en-GB"/>
        </w:rPr>
        <w:t>Allen Street Clinic</w:t>
      </w:r>
      <w:r w:rsidR="00DC7D89" w:rsidRPr="009F5B50">
        <w:rPr>
          <w:rFonts w:ascii="Arial" w:eastAsia="Times New Roman" w:hAnsi="Arial" w:cs="Arial"/>
          <w:color w:val="333333"/>
          <w:sz w:val="24"/>
          <w:szCs w:val="24"/>
          <w:bdr w:val="none" w:sz="0" w:space="0" w:color="auto" w:frame="1"/>
          <w:shd w:val="clear" w:color="auto" w:fill="FFFFFF"/>
          <w:lang w:eastAsia="en-GB"/>
        </w:rPr>
        <w:t xml:space="preserv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21D4E780"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2A1C7E">
        <w:rPr>
          <w:rFonts w:ascii="Arial" w:hAnsi="Arial" w:cs="Arial"/>
          <w:sz w:val="24"/>
          <w:szCs w:val="24"/>
          <w:lang w:eastAsia="en-GB"/>
        </w:rPr>
        <w:t>Practice Manager</w:t>
      </w:r>
      <w:r w:rsidR="00CA0158">
        <w:rPr>
          <w:rFonts w:ascii="Arial" w:hAnsi="Arial" w:cs="Arial"/>
          <w:sz w:val="24"/>
          <w:szCs w:val="24"/>
          <w:lang w:eastAsia="en-GB"/>
        </w:rPr>
        <w:t xml:space="preserve">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w:t>
      </w:r>
      <w:proofErr w:type="gramStart"/>
      <w:r w:rsidR="009A2DD7" w:rsidRPr="009F5B50">
        <w:rPr>
          <w:rFonts w:ascii="Arial" w:hAnsi="Arial" w:cs="Arial"/>
          <w:sz w:val="24"/>
          <w:szCs w:val="24"/>
          <w:lang w:eastAsia="en-GB"/>
        </w:rPr>
        <w:t>circumstances</w:t>
      </w:r>
      <w:proofErr w:type="gramEnd"/>
      <w:r w:rsidR="009A2DD7" w:rsidRPr="009F5B50">
        <w:rPr>
          <w:rFonts w:ascii="Arial" w:hAnsi="Arial" w:cs="Arial"/>
          <w:sz w:val="24"/>
          <w:szCs w:val="24"/>
          <w:lang w:eastAsia="en-GB"/>
        </w:rPr>
        <w:t xml:space="preserve">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2A1C7E">
        <w:rPr>
          <w:rFonts w:ascii="Arial" w:hAnsi="Arial" w:cs="Arial"/>
          <w:b/>
          <w:bCs/>
          <w:sz w:val="24"/>
          <w:szCs w:val="24"/>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w:t>
      </w:r>
      <w:proofErr w:type="gramStart"/>
      <w:r w:rsidRPr="009F5B50">
        <w:rPr>
          <w:rFonts w:ascii="Arial" w:hAnsi="Arial" w:cs="Arial"/>
        </w:rPr>
        <w:t>third party</w:t>
      </w:r>
      <w:proofErr w:type="gramEnd"/>
      <w:r w:rsidRPr="009F5B50">
        <w:rPr>
          <w:rFonts w:ascii="Arial" w:hAnsi="Arial" w:cs="Arial"/>
        </w:rPr>
        <w:t xml:space="preserve">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 xml:space="preserve">The data will </w:t>
      </w:r>
      <w:proofErr w:type="gramStart"/>
      <w:r w:rsidRPr="009F5B50">
        <w:rPr>
          <w:rFonts w:ascii="Arial" w:hAnsi="Arial" w:cs="Arial"/>
        </w:rPr>
        <w:t>remain in the UK at all times</w:t>
      </w:r>
      <w:proofErr w:type="gramEnd"/>
      <w:r w:rsidRPr="009F5B50">
        <w:rPr>
          <w:rFonts w:ascii="Arial" w:hAnsi="Arial" w:cs="Arial"/>
        </w:rPr>
        <w:t xml:space="preserve"> and will be fully encrypted both in transit and at rest. In doing this</w:t>
      </w:r>
      <w:r w:rsidR="00556C97" w:rsidRPr="009F5B50">
        <w:rPr>
          <w:rFonts w:ascii="Arial" w:hAnsi="Arial" w:cs="Arial"/>
        </w:rPr>
        <w:t xml:space="preserve"> </w:t>
      </w:r>
      <w:r w:rsidRPr="009F5B50">
        <w:rPr>
          <w:rFonts w:ascii="Arial" w:hAnsi="Arial" w:cs="Arial"/>
        </w:rPr>
        <w:t xml:space="preserve">there will be no change to the control of access to your data and the hosted service provider will not have any access to the decryption keys. AWS is one of the world’s largest cloud companies, already supporting numerous </w:t>
      </w:r>
      <w:r w:rsidRPr="009F5B50">
        <w:rPr>
          <w:rFonts w:ascii="Arial" w:hAnsi="Arial" w:cs="Arial"/>
        </w:rPr>
        <w:lastRenderedPageBreak/>
        <w:t>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organisations when they are involved in looking after you, we will share information 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299D7907" w14:textId="6C078BA4" w:rsidR="00A87B6C" w:rsidRPr="009F5B50" w:rsidRDefault="00A200C1"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r w:rsidR="00A87B6C" w:rsidRPr="009F5B50">
        <w:rPr>
          <w:rFonts w:ascii="Arial" w:hAnsi="Arial" w:cs="Arial"/>
          <w:sz w:val="24"/>
          <w:szCs w:val="24"/>
        </w:rPr>
        <w:t>If a sub-</w:t>
      </w:r>
      <w:r w:rsidR="00A87B6C" w:rsidRPr="009F5B50">
        <w:rPr>
          <w:rFonts w:ascii="Arial" w:hAnsi="Arial" w:cs="Arial"/>
          <w:sz w:val="24"/>
          <w:szCs w:val="24"/>
        </w:rPr>
        <w:lastRenderedPageBreak/>
        <w:t xml:space="preserve">contractor acts as a data processor for </w:t>
      </w:r>
      <w:r w:rsidR="000B3FE5">
        <w:rPr>
          <w:rFonts w:ascii="Arial" w:eastAsia="Times New Roman" w:hAnsi="Arial" w:cs="Arial"/>
          <w:color w:val="333333"/>
          <w:sz w:val="24"/>
          <w:szCs w:val="24"/>
          <w:bdr w:val="none" w:sz="0" w:space="0" w:color="auto" w:frame="1"/>
          <w:shd w:val="clear" w:color="auto" w:fill="FFFFFF"/>
          <w:lang w:eastAsia="en-GB"/>
        </w:rPr>
        <w:t>Allen Street Clinic</w:t>
      </w:r>
      <w:r w:rsidR="006F1AC8" w:rsidRPr="009F5B50">
        <w:rPr>
          <w:rFonts w:ascii="Arial" w:eastAsia="Times New Roman" w:hAnsi="Arial" w:cs="Arial"/>
          <w:color w:val="333333"/>
          <w:sz w:val="24"/>
          <w:szCs w:val="24"/>
          <w:bdr w:val="none" w:sz="0" w:space="0" w:color="auto" w:frame="1"/>
          <w:shd w:val="clear" w:color="auto" w:fill="FFFFFF"/>
          <w:lang w:eastAsia="en-GB"/>
        </w:rPr>
        <w:t xml:space="preserve"> </w:t>
      </w:r>
      <w:r w:rsidR="00A87B6C"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1"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2EF21135"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information held in manual form is destroyed using </w:t>
      </w:r>
      <w:proofErr w:type="gramStart"/>
      <w:r w:rsidRPr="009F5B50">
        <w:rPr>
          <w:rFonts w:ascii="Arial" w:hAnsi="Arial" w:cs="Arial"/>
          <w:sz w:val="24"/>
          <w:szCs w:val="24"/>
        </w:rPr>
        <w:t>a  contracted</w:t>
      </w:r>
      <w:proofErr w:type="gramEnd"/>
      <w:r w:rsidRPr="009F5B50">
        <w:rPr>
          <w:rFonts w:ascii="Arial" w:hAnsi="Arial" w:cs="Arial"/>
          <w:sz w:val="24"/>
          <w:szCs w:val="24"/>
        </w:rPr>
        <w:t xml:space="preserve"> reputable confidential waste company </w:t>
      </w:r>
      <w:r w:rsidR="002A1C7E">
        <w:rPr>
          <w:rFonts w:ascii="Arial" w:hAnsi="Arial" w:cs="Arial"/>
          <w:sz w:val="24"/>
          <w:szCs w:val="24"/>
        </w:rPr>
        <w:t>Chaffinch, The Glades, Festival Park, Stoke on Trent.  ST1 5TG</w:t>
      </w:r>
      <w:r w:rsidR="00A72C84" w:rsidRPr="009F5B50">
        <w:rPr>
          <w:rFonts w:ascii="Arial" w:hAnsi="Arial" w:cs="Arial"/>
          <w:sz w:val="24"/>
          <w:szCs w:val="24"/>
        </w:rPr>
        <w:t xml:space="preserve">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lastRenderedPageBreak/>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29A737B4" w:rsidR="00C9447D" w:rsidRPr="009F5B50" w:rsidRDefault="00C731F2" w:rsidP="00C14EAF">
      <w:pPr>
        <w:pStyle w:val="selectionshareable"/>
        <w:spacing w:before="0" w:beforeAutospacing="0" w:after="0" w:afterAutospacing="0"/>
        <w:rPr>
          <w:rFonts w:ascii="Arial" w:hAnsi="Arial" w:cs="Arial"/>
        </w:rPr>
      </w:pPr>
      <w:r>
        <w:rPr>
          <w:rFonts w:ascii="Arial" w:hAnsi="Arial" w:cs="Arial"/>
          <w:color w:val="333333"/>
          <w:bdr w:val="none" w:sz="0" w:space="0" w:color="auto" w:frame="1"/>
          <w:shd w:val="clear" w:color="auto" w:fill="FFFFFF"/>
        </w:rPr>
        <w:t>Allen Street Clinic</w:t>
      </w:r>
      <w:r w:rsidR="002A1C7E">
        <w:rPr>
          <w:rFonts w:ascii="Arial" w:hAnsi="Arial" w:cs="Arial"/>
          <w:color w:val="333333"/>
          <w:bdr w:val="none" w:sz="0" w:space="0" w:color="auto" w:frame="1"/>
          <w:shd w:val="clear" w:color="auto" w:fill="FFFFFF"/>
        </w:rPr>
        <w:t xml:space="preserve"> </w:t>
      </w:r>
      <w:r w:rsidR="00C9447D" w:rsidRPr="009F5B50">
        <w:rPr>
          <w:rFonts w:ascii="Arial" w:hAnsi="Arial" w:cs="Arial"/>
        </w:rPr>
        <w:t xml:space="preserve">is a member of the </w:t>
      </w:r>
      <w:r>
        <w:rPr>
          <w:rFonts w:ascii="Arial" w:hAnsi="Arial" w:cs="Arial"/>
        </w:rPr>
        <w:t>Moorlands &amp; Rural</w:t>
      </w:r>
      <w:r w:rsidR="002A1C7E">
        <w:rPr>
          <w:rFonts w:ascii="Arial" w:hAnsi="Arial" w:cs="Arial"/>
        </w:rPr>
        <w:t xml:space="preserve"> PCN</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193047B3" w:rsidR="00930987" w:rsidRPr="009F5B50" w:rsidRDefault="00930987" w:rsidP="00C14EAF">
      <w:pPr>
        <w:pStyle w:val="selectionshareable"/>
        <w:spacing w:before="0" w:beforeAutospacing="0" w:after="0" w:afterAutospacing="0"/>
        <w:rPr>
          <w:rFonts w:ascii="Arial" w:hAnsi="Arial" w:cs="Arial"/>
        </w:rPr>
      </w:pPr>
    </w:p>
    <w:p w14:paraId="6C3B4DFB" w14:textId="2A4C12BE" w:rsidR="00930987" w:rsidRDefault="00C731F2" w:rsidP="00C14EAF">
      <w:pPr>
        <w:pStyle w:val="selectionshareable"/>
        <w:spacing w:before="0" w:beforeAutospacing="0" w:after="0" w:afterAutospacing="0"/>
        <w:rPr>
          <w:rFonts w:ascii="Arial" w:hAnsi="Arial" w:cs="Arial"/>
        </w:rPr>
      </w:pPr>
      <w:proofErr w:type="spellStart"/>
      <w:r>
        <w:rPr>
          <w:rFonts w:ascii="Arial" w:hAnsi="Arial" w:cs="Arial"/>
        </w:rPr>
        <w:t>Well</w:t>
      </w:r>
      <w:proofErr w:type="spellEnd"/>
      <w:r>
        <w:rPr>
          <w:rFonts w:ascii="Arial" w:hAnsi="Arial" w:cs="Arial"/>
        </w:rPr>
        <w:t xml:space="preserve"> Street Medical Centre</w:t>
      </w:r>
    </w:p>
    <w:p w14:paraId="33838E17" w14:textId="677E1265" w:rsidR="002A1C7E" w:rsidRDefault="00C731F2" w:rsidP="00C14EAF">
      <w:pPr>
        <w:pStyle w:val="selectionshareable"/>
        <w:spacing w:before="0" w:beforeAutospacing="0" w:after="0" w:afterAutospacing="0"/>
        <w:rPr>
          <w:rFonts w:ascii="Arial" w:hAnsi="Arial" w:cs="Arial"/>
        </w:rPr>
      </w:pPr>
      <w:r>
        <w:rPr>
          <w:rFonts w:ascii="Arial" w:hAnsi="Arial" w:cs="Arial"/>
        </w:rPr>
        <w:t>The Tardis Surgery</w:t>
      </w:r>
    </w:p>
    <w:p w14:paraId="1FA9CD29" w14:textId="1DB4BC86" w:rsidR="002A1C7E" w:rsidRDefault="00C731F2" w:rsidP="00C14EAF">
      <w:pPr>
        <w:pStyle w:val="selectionshareable"/>
        <w:spacing w:before="0" w:beforeAutospacing="0" w:after="0" w:afterAutospacing="0"/>
        <w:rPr>
          <w:rFonts w:ascii="Arial" w:hAnsi="Arial" w:cs="Arial"/>
        </w:rPr>
      </w:pPr>
      <w:proofErr w:type="spellStart"/>
      <w:r>
        <w:rPr>
          <w:rFonts w:ascii="Arial" w:hAnsi="Arial" w:cs="Arial"/>
        </w:rPr>
        <w:t>Tean</w:t>
      </w:r>
      <w:proofErr w:type="spellEnd"/>
      <w:r>
        <w:rPr>
          <w:rFonts w:ascii="Arial" w:hAnsi="Arial" w:cs="Arial"/>
        </w:rPr>
        <w:t xml:space="preserve"> &amp; Blythe Bridge Surgeries</w:t>
      </w:r>
    </w:p>
    <w:p w14:paraId="3103099A" w14:textId="2A5DF4C5" w:rsidR="002A1C7E" w:rsidRDefault="00C731F2" w:rsidP="00C14EAF">
      <w:pPr>
        <w:pStyle w:val="selectionshareable"/>
        <w:spacing w:before="0" w:beforeAutospacing="0" w:after="0" w:afterAutospacing="0"/>
        <w:rPr>
          <w:rFonts w:ascii="Arial" w:hAnsi="Arial" w:cs="Arial"/>
        </w:rPr>
      </w:pPr>
      <w:proofErr w:type="spellStart"/>
      <w:r>
        <w:rPr>
          <w:rFonts w:ascii="Arial" w:hAnsi="Arial" w:cs="Arial"/>
        </w:rPr>
        <w:t>Waterhouses</w:t>
      </w:r>
      <w:proofErr w:type="spellEnd"/>
      <w:r>
        <w:rPr>
          <w:rFonts w:ascii="Arial" w:hAnsi="Arial" w:cs="Arial"/>
        </w:rPr>
        <w:t xml:space="preserve"> Medical Practice</w:t>
      </w:r>
    </w:p>
    <w:p w14:paraId="7183FA69" w14:textId="27FFF6F1" w:rsidR="00C731F2" w:rsidRDefault="00C731F2" w:rsidP="00C14EAF">
      <w:pPr>
        <w:pStyle w:val="selectionshareable"/>
        <w:spacing w:before="0" w:beforeAutospacing="0" w:after="0" w:afterAutospacing="0"/>
        <w:rPr>
          <w:rFonts w:ascii="Arial" w:hAnsi="Arial" w:cs="Arial"/>
        </w:rPr>
      </w:pPr>
      <w:r>
        <w:rPr>
          <w:rFonts w:ascii="Arial" w:hAnsi="Arial" w:cs="Arial"/>
        </w:rPr>
        <w:t>Werrington Village Surgery</w:t>
      </w:r>
    </w:p>
    <w:p w14:paraId="21B14B5A" w14:textId="2BFEE3B0" w:rsidR="00C731F2" w:rsidRPr="009F5B50" w:rsidRDefault="00C731F2" w:rsidP="00C14EAF">
      <w:pPr>
        <w:pStyle w:val="selectionshareable"/>
        <w:spacing w:before="0" w:beforeAutospacing="0" w:after="0" w:afterAutospacing="0"/>
        <w:rPr>
          <w:rFonts w:ascii="Arial" w:hAnsi="Arial" w:cs="Arial"/>
        </w:rPr>
      </w:pPr>
      <w:r>
        <w:rPr>
          <w:rFonts w:ascii="Arial" w:hAnsi="Arial" w:cs="Arial"/>
        </w:rPr>
        <w:t>Alton Surgery</w:t>
      </w:r>
    </w:p>
    <w:p w14:paraId="4CB03E43" w14:textId="77777777" w:rsidR="00C14EAF" w:rsidRPr="00BE2172"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544C41A3"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2A1C7E">
        <w:rPr>
          <w:rFonts w:ascii="Arial" w:hAnsi="Arial" w:cs="Arial"/>
          <w:sz w:val="24"/>
          <w:szCs w:val="24"/>
        </w:rPr>
        <w:t>the Practice Manager</w:t>
      </w:r>
      <w:r w:rsidR="005E6793" w:rsidRPr="009F5B50">
        <w:rPr>
          <w:rFonts w:ascii="Arial" w:hAnsi="Arial" w:cs="Arial"/>
          <w:sz w:val="24"/>
          <w:szCs w:val="24"/>
        </w:rPr>
        <w:t xml:space="preserve">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lastRenderedPageBreak/>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0B3FE5" w:rsidP="003A3C73">
      <w:pPr>
        <w:rPr>
          <w:rFonts w:ascii="Arial" w:hAnsi="Arial" w:cs="Arial"/>
          <w:sz w:val="24"/>
          <w:szCs w:val="24"/>
        </w:rPr>
      </w:pPr>
      <w:hyperlink r:id="rId22"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4BB4FDE2" w14:textId="14A63EB3" w:rsidR="004461B2" w:rsidRPr="009F5B50"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3CE452B5" w14:textId="5CF11263" w:rsidR="001E1D94" w:rsidRPr="009F5B50"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p>
    <w:p w14:paraId="176D1153" w14:textId="180FFC81" w:rsidR="001E1D94" w:rsidRPr="009F5B50" w:rsidRDefault="005C1459" w:rsidP="008616A9">
      <w:pPr>
        <w:pStyle w:val="NoSpacing"/>
        <w:shd w:val="clear" w:color="auto" w:fill="FFFFFF" w:themeFill="background1"/>
        <w:rPr>
          <w:rFonts w:ascii="Arial" w:hAnsi="Arial" w:cs="Arial"/>
          <w:b/>
          <w:bCs/>
          <w:sz w:val="24"/>
          <w:szCs w:val="24"/>
        </w:rPr>
      </w:pPr>
      <w:r w:rsidRPr="002A1C7E">
        <w:rPr>
          <w:rFonts w:ascii="Arial" w:hAnsi="Arial" w:cs="Arial"/>
          <w:b/>
          <w:bCs/>
          <w:sz w:val="24"/>
          <w:szCs w:val="24"/>
        </w:rPr>
        <w:t>NAME</w:t>
      </w:r>
    </w:p>
    <w:p w14:paraId="1967F98F" w14:textId="312C003C" w:rsidR="004F39DE" w:rsidRPr="009F5B50" w:rsidRDefault="002A1C7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w:t>
      </w:r>
      <w:r w:rsidR="00C731F2">
        <w:rPr>
          <w:rFonts w:ascii="Arial" w:hAnsi="Arial" w:cs="Arial"/>
          <w:b/>
          <w:bCs/>
          <w:sz w:val="24"/>
          <w:szCs w:val="24"/>
        </w:rPr>
        <w:t>r Suneetha Garlapati</w:t>
      </w:r>
    </w:p>
    <w:p w14:paraId="61C25D29" w14:textId="77777777" w:rsidR="001E1D94" w:rsidRPr="009F5B50" w:rsidRDefault="001E1D94" w:rsidP="008616A9">
      <w:pPr>
        <w:pStyle w:val="NoSpacing"/>
        <w:shd w:val="clear" w:color="auto" w:fill="FFFFFF" w:themeFill="background1"/>
        <w:rPr>
          <w:rFonts w:ascii="Arial" w:hAnsi="Arial" w:cs="Arial"/>
          <w:b/>
          <w:bCs/>
          <w:sz w:val="24"/>
          <w:szCs w:val="24"/>
        </w:rPr>
      </w:pPr>
    </w:p>
    <w:p w14:paraId="10C7E3C5" w14:textId="1A047920" w:rsidR="001E1D94" w:rsidRPr="009F5B50"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p>
    <w:p w14:paraId="662CA749" w14:textId="0ADB5A43" w:rsidR="001E1D94" w:rsidRPr="009F5B50" w:rsidRDefault="005C1459" w:rsidP="008616A9">
      <w:pPr>
        <w:pStyle w:val="NoSpacing"/>
        <w:shd w:val="clear" w:color="auto" w:fill="FFFFFF" w:themeFill="background1"/>
        <w:rPr>
          <w:rFonts w:ascii="Arial" w:hAnsi="Arial" w:cs="Arial"/>
          <w:b/>
          <w:bCs/>
          <w:sz w:val="24"/>
          <w:szCs w:val="24"/>
        </w:rPr>
      </w:pPr>
      <w:r w:rsidRPr="002A1C7E">
        <w:rPr>
          <w:rFonts w:ascii="Arial" w:hAnsi="Arial" w:cs="Arial"/>
          <w:b/>
          <w:bCs/>
          <w:sz w:val="24"/>
          <w:szCs w:val="24"/>
        </w:rPr>
        <w:t>NAME</w:t>
      </w:r>
    </w:p>
    <w:p w14:paraId="6FBB2002" w14:textId="6EED6DD2" w:rsidR="00E704BB" w:rsidRPr="009F5B50" w:rsidRDefault="002A1C7E" w:rsidP="008616A9">
      <w:pPr>
        <w:pStyle w:val="NoSpacing"/>
        <w:shd w:val="clear" w:color="auto" w:fill="FFFFFF" w:themeFill="background1"/>
        <w:rPr>
          <w:rFonts w:ascii="Arial" w:hAnsi="Arial" w:cs="Arial"/>
          <w:b/>
          <w:bCs/>
          <w:sz w:val="24"/>
          <w:szCs w:val="24"/>
        </w:rPr>
      </w:pPr>
      <w:r>
        <w:rPr>
          <w:rFonts w:ascii="Arial" w:hAnsi="Arial" w:cs="Arial"/>
          <w:b/>
          <w:bCs/>
          <w:sz w:val="24"/>
          <w:szCs w:val="24"/>
        </w:rPr>
        <w:t xml:space="preserve">Dr </w:t>
      </w:r>
      <w:r w:rsidR="00C731F2">
        <w:rPr>
          <w:rFonts w:ascii="Arial" w:hAnsi="Arial" w:cs="Arial"/>
          <w:b/>
          <w:bCs/>
          <w:sz w:val="24"/>
          <w:szCs w:val="24"/>
        </w:rPr>
        <w:t>Suneetha Garlapati</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7AFD2489" w14:textId="3AA39F87" w:rsidR="0015193B" w:rsidRPr="009F5B50" w:rsidRDefault="00154802" w:rsidP="008616A9">
      <w:pPr>
        <w:pStyle w:val="NoSpacing"/>
        <w:shd w:val="clear" w:color="auto" w:fill="FFFFFF" w:themeFill="background1"/>
        <w:rPr>
          <w:rFonts w:ascii="Arial" w:hAnsi="Arial" w:cs="Arial"/>
          <w:b/>
          <w:bCs/>
          <w:sz w:val="24"/>
          <w:szCs w:val="24"/>
          <w:lang w:eastAsia="en-GB"/>
        </w:rPr>
      </w:pPr>
      <w:r w:rsidRPr="009F5B50">
        <w:rPr>
          <w:rFonts w:ascii="Arial" w:hAnsi="Arial" w:cs="Arial"/>
          <w:b/>
          <w:bCs/>
          <w:sz w:val="24"/>
          <w:szCs w:val="24"/>
          <w:lang w:eastAsia="en-GB"/>
        </w:rPr>
        <w:t>Data Protection Officer:</w:t>
      </w:r>
      <w:r w:rsidR="004F2967">
        <w:rPr>
          <w:rFonts w:ascii="Arial" w:hAnsi="Arial" w:cs="Arial"/>
          <w:b/>
          <w:bCs/>
          <w:sz w:val="24"/>
          <w:szCs w:val="24"/>
          <w:lang w:eastAsia="en-GB"/>
        </w:rPr>
        <w:br/>
      </w:r>
    </w:p>
    <w:p w14:paraId="371B4B4E" w14:textId="536C9265" w:rsidR="008039D4" w:rsidRPr="004F2967" w:rsidRDefault="004F2967" w:rsidP="001E1D94">
      <w:pPr>
        <w:pStyle w:val="NoSpacing"/>
        <w:rPr>
          <w:rFonts w:ascii="Arial" w:hAnsi="Arial" w:cs="Arial"/>
          <w:b/>
          <w:bCs/>
          <w:sz w:val="24"/>
          <w:szCs w:val="24"/>
        </w:rPr>
      </w:pPr>
      <w:r w:rsidRPr="004F2967">
        <w:rPr>
          <w:rStyle w:val="Strong"/>
          <w:rFonts w:ascii="Arial" w:hAnsi="Arial" w:cs="Arial"/>
          <w:b w:val="0"/>
          <w:bCs w:val="0"/>
          <w:sz w:val="24"/>
          <w:szCs w:val="24"/>
        </w:rPr>
        <w:t>Head of Information Governance MLCSU,</w:t>
      </w:r>
      <w:r w:rsidRPr="004F2967">
        <w:rPr>
          <w:rFonts w:ascii="Arial" w:hAnsi="Arial" w:cs="Arial"/>
          <w:b/>
          <w:bCs/>
          <w:sz w:val="24"/>
          <w:szCs w:val="24"/>
        </w:rPr>
        <w:br/>
      </w:r>
      <w:r w:rsidRPr="004F2967">
        <w:rPr>
          <w:rStyle w:val="Strong"/>
          <w:rFonts w:ascii="Arial" w:hAnsi="Arial" w:cs="Arial"/>
          <w:b w:val="0"/>
          <w:bCs w:val="0"/>
          <w:sz w:val="24"/>
          <w:szCs w:val="24"/>
        </w:rPr>
        <w:t>Heron House, 120 Grove Road, Fenton, Stoke-on-Trent, ST4 4LX</w:t>
      </w:r>
      <w:r w:rsidRPr="004F2967">
        <w:rPr>
          <w:rFonts w:ascii="Arial" w:hAnsi="Arial" w:cs="Arial"/>
          <w:b/>
          <w:bCs/>
          <w:sz w:val="24"/>
          <w:szCs w:val="24"/>
        </w:rPr>
        <w:br/>
      </w:r>
      <w:r w:rsidRPr="004F2967">
        <w:rPr>
          <w:rStyle w:val="Strong"/>
          <w:rFonts w:ascii="Arial" w:hAnsi="Arial" w:cs="Arial"/>
          <w:b w:val="0"/>
          <w:bCs w:val="0"/>
          <w:sz w:val="24"/>
          <w:szCs w:val="24"/>
        </w:rPr>
        <w:t>Tel 01782 916875</w:t>
      </w:r>
      <w:r w:rsidRPr="004F2967">
        <w:rPr>
          <w:rFonts w:ascii="Arial" w:hAnsi="Arial" w:cs="Arial"/>
          <w:b/>
          <w:bCs/>
          <w:sz w:val="24"/>
          <w:szCs w:val="24"/>
        </w:rPr>
        <w:br/>
      </w:r>
      <w:r w:rsidRPr="004F2967">
        <w:rPr>
          <w:rStyle w:val="Strong"/>
          <w:rFonts w:ascii="Arial" w:hAnsi="Arial" w:cs="Arial"/>
          <w:b w:val="0"/>
          <w:bCs w:val="0"/>
          <w:sz w:val="24"/>
          <w:szCs w:val="24"/>
        </w:rPr>
        <w:t>Email </w:t>
      </w:r>
      <w:hyperlink r:id="rId23" w:tgtFrame="_blank" w:tooltip="mailto:mlcsu.dpo@nhs.net" w:history="1">
        <w:r w:rsidRPr="004F2967">
          <w:rPr>
            <w:rStyle w:val="Strong"/>
            <w:rFonts w:ascii="Arial" w:hAnsi="Arial" w:cs="Arial"/>
            <w:b w:val="0"/>
            <w:bCs w:val="0"/>
            <w:color w:val="0000FF"/>
            <w:sz w:val="24"/>
            <w:szCs w:val="24"/>
          </w:rPr>
          <w:t>mlcsu.dpo@nhs.net</w:t>
        </w:r>
      </w:hyperlink>
      <w:r w:rsidRPr="004F2967">
        <w:rPr>
          <w:rStyle w:val="ui-provider"/>
          <w:rFonts w:ascii="Arial" w:hAnsi="Arial" w:cs="Arial"/>
          <w:b/>
          <w:bCs/>
          <w:sz w:val="24"/>
          <w:szCs w:val="24"/>
        </w:rPr>
        <w:br/>
      </w: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0B3FE5"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4"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0B3FE5"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5"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0B3FE5"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0B3FE5"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0B3FE5"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Health Research Authority</w:t>
        </w:r>
      </w:hyperlink>
    </w:p>
    <w:p w14:paraId="3FC659D9" w14:textId="2B237DF5" w:rsidR="0051184B" w:rsidRPr="009F5B50" w:rsidRDefault="000B3FE5"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8039D4" w:rsidRPr="009F5B50">
          <w:rPr>
            <w:rStyle w:val="Hyperlink"/>
            <w:rFonts w:ascii="Arial" w:hAnsi="Arial" w:cs="Arial"/>
            <w:sz w:val="24"/>
            <w:szCs w:val="24"/>
          </w:rPr>
          <w:t>Health Research Authority Confidentiality Advisory Group (CAG)</w:t>
        </w:r>
      </w:hyperlink>
    </w:p>
    <w:p w14:paraId="74F08A93" w14:textId="4E5FB94B" w:rsidR="008039D4" w:rsidRPr="002A1C7E" w:rsidRDefault="000B3FE5" w:rsidP="002A1C7E">
      <w:pPr>
        <w:numPr>
          <w:ilvl w:val="0"/>
          <w:numId w:val="23"/>
        </w:numPr>
        <w:shd w:val="clear" w:color="auto" w:fill="FFFFFF"/>
        <w:spacing w:before="100" w:beforeAutospacing="1" w:after="100" w:afterAutospacing="1" w:line="240" w:lineRule="auto"/>
        <w:rPr>
          <w:rFonts w:ascii="Arial" w:hAnsi="Arial" w:cs="Arial"/>
          <w:color w:val="0563C1" w:themeColor="hyperlink"/>
          <w:sz w:val="24"/>
          <w:szCs w:val="24"/>
          <w:u w:val="single"/>
        </w:rPr>
      </w:pPr>
      <w:hyperlink r:id="rId30"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sectPr w:rsidR="008039D4" w:rsidRPr="002A1C7E"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53A" w14:textId="77777777" w:rsidR="00FB1233" w:rsidRDefault="00FB1233" w:rsidP="00B578E2">
      <w:pPr>
        <w:spacing w:after="0" w:line="240" w:lineRule="auto"/>
      </w:pPr>
      <w:r>
        <w:separator/>
      </w:r>
    </w:p>
  </w:endnote>
  <w:endnote w:type="continuationSeparator" w:id="0">
    <w:p w14:paraId="078A10DC" w14:textId="77777777" w:rsidR="00FB1233" w:rsidRDefault="00FB123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5F2709DB" w:rsidR="00FE7672" w:rsidRDefault="00C56E68">
    <w:pPr>
      <w:pStyle w:val="Footer"/>
    </w:pPr>
    <w:r>
      <w:t>Patient Privacy Notice</w:t>
    </w:r>
    <w:r w:rsidR="00C6749C">
      <w:tab/>
    </w:r>
    <w:r w:rsidR="00A9616F">
      <w:t>November</w:t>
    </w:r>
    <w:r w:rsidR="0037474F">
      <w:t xml:space="preserve"> 2023</w:t>
    </w:r>
    <w:r w:rsidR="00C674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ED8F" w14:textId="77777777" w:rsidR="00FB1233" w:rsidRDefault="00FB1233" w:rsidP="00B578E2">
      <w:pPr>
        <w:spacing w:after="0" w:line="240" w:lineRule="auto"/>
      </w:pPr>
      <w:r>
        <w:separator/>
      </w:r>
    </w:p>
  </w:footnote>
  <w:footnote w:type="continuationSeparator" w:id="0">
    <w:p w14:paraId="21860BEB" w14:textId="77777777" w:rsidR="00FB1233" w:rsidRDefault="00FB123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5CCB3DD0" w:rsidR="00BD5593" w:rsidRDefault="003D270C" w:rsidP="003D270C">
    <w:pPr>
      <w:pStyle w:val="Header"/>
    </w:pPr>
    <w:r>
      <w:rPr>
        <w:noProof/>
      </w:rPr>
      <w:drawing>
        <wp:inline distT="0" distB="0" distL="0" distR="0" wp14:anchorId="55E573F9" wp14:editId="19F16563">
          <wp:extent cx="110363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76910"/>
                  </a:xfrm>
                  <a:prstGeom prst="rect">
                    <a:avLst/>
                  </a:prstGeom>
                  <a:noFill/>
                </pic:spPr>
              </pic:pic>
            </a:graphicData>
          </a:graphic>
        </wp:inline>
      </w:drawing>
    </w:r>
    <w:r w:rsidR="00B578E2">
      <w:t xml:space="preserve">                                                                                                                                                                      </w: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55474">
    <w:abstractNumId w:val="25"/>
  </w:num>
  <w:num w:numId="2" w16cid:durableId="1235359771">
    <w:abstractNumId w:val="32"/>
  </w:num>
  <w:num w:numId="3" w16cid:durableId="894245967">
    <w:abstractNumId w:val="22"/>
  </w:num>
  <w:num w:numId="4" w16cid:durableId="1125931880">
    <w:abstractNumId w:val="10"/>
  </w:num>
  <w:num w:numId="5" w16cid:durableId="1387796572">
    <w:abstractNumId w:val="1"/>
  </w:num>
  <w:num w:numId="6" w16cid:durableId="104740693">
    <w:abstractNumId w:val="33"/>
  </w:num>
  <w:num w:numId="7" w16cid:durableId="311371920">
    <w:abstractNumId w:val="4"/>
  </w:num>
  <w:num w:numId="8" w16cid:durableId="71003081">
    <w:abstractNumId w:val="2"/>
  </w:num>
  <w:num w:numId="9" w16cid:durableId="2026862997">
    <w:abstractNumId w:val="17"/>
  </w:num>
  <w:num w:numId="10" w16cid:durableId="32966901">
    <w:abstractNumId w:val="0"/>
  </w:num>
  <w:num w:numId="11" w16cid:durableId="1929071601">
    <w:abstractNumId w:val="11"/>
  </w:num>
  <w:num w:numId="12" w16cid:durableId="603804092">
    <w:abstractNumId w:val="29"/>
  </w:num>
  <w:num w:numId="13" w16cid:durableId="1647978755">
    <w:abstractNumId w:val="8"/>
  </w:num>
  <w:num w:numId="14" w16cid:durableId="376128308">
    <w:abstractNumId w:val="35"/>
  </w:num>
  <w:num w:numId="15" w16cid:durableId="1983002100">
    <w:abstractNumId w:val="19"/>
  </w:num>
  <w:num w:numId="16" w16cid:durableId="1897740733">
    <w:abstractNumId w:val="28"/>
  </w:num>
  <w:num w:numId="17" w16cid:durableId="1042442744">
    <w:abstractNumId w:val="16"/>
  </w:num>
  <w:num w:numId="18" w16cid:durableId="2037388693">
    <w:abstractNumId w:val="36"/>
  </w:num>
  <w:num w:numId="19" w16cid:durableId="863444072">
    <w:abstractNumId w:val="27"/>
  </w:num>
  <w:num w:numId="20" w16cid:durableId="1127433950">
    <w:abstractNumId w:val="9"/>
  </w:num>
  <w:num w:numId="21" w16cid:durableId="1175268447">
    <w:abstractNumId w:val="6"/>
  </w:num>
  <w:num w:numId="22" w16cid:durableId="1225407837">
    <w:abstractNumId w:val="5"/>
  </w:num>
  <w:num w:numId="23" w16cid:durableId="990644738">
    <w:abstractNumId w:val="34"/>
  </w:num>
  <w:num w:numId="24" w16cid:durableId="1276719336">
    <w:abstractNumId w:val="23"/>
  </w:num>
  <w:num w:numId="25" w16cid:durableId="787815039">
    <w:abstractNumId w:val="12"/>
  </w:num>
  <w:num w:numId="26" w16cid:durableId="389035806">
    <w:abstractNumId w:val="20"/>
  </w:num>
  <w:num w:numId="27" w16cid:durableId="95828447">
    <w:abstractNumId w:val="31"/>
  </w:num>
  <w:num w:numId="28" w16cid:durableId="1645620510">
    <w:abstractNumId w:val="3"/>
  </w:num>
  <w:num w:numId="29" w16cid:durableId="2138183575">
    <w:abstractNumId w:val="30"/>
  </w:num>
  <w:num w:numId="30" w16cid:durableId="1017193428">
    <w:abstractNumId w:val="14"/>
  </w:num>
  <w:num w:numId="31" w16cid:durableId="906187667">
    <w:abstractNumId w:val="24"/>
  </w:num>
  <w:num w:numId="32" w16cid:durableId="1462306603">
    <w:abstractNumId w:val="21"/>
  </w:num>
  <w:num w:numId="33" w16cid:durableId="301548280">
    <w:abstractNumId w:val="18"/>
  </w:num>
  <w:num w:numId="34" w16cid:durableId="2128617993">
    <w:abstractNumId w:val="15"/>
  </w:num>
  <w:num w:numId="35" w16cid:durableId="1169099455">
    <w:abstractNumId w:val="26"/>
  </w:num>
  <w:num w:numId="36" w16cid:durableId="966928957">
    <w:abstractNumId w:val="7"/>
  </w:num>
  <w:num w:numId="37" w16cid:durableId="916130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3FE5"/>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1C7E"/>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474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0C37"/>
    <w:rsid w:val="004E2B92"/>
    <w:rsid w:val="004F1AD0"/>
    <w:rsid w:val="004F2967"/>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57A7"/>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9616F"/>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731F2"/>
    <w:rsid w:val="00C87466"/>
    <w:rsid w:val="00C919D8"/>
    <w:rsid w:val="00C9447D"/>
    <w:rsid w:val="00CA0158"/>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DF749C"/>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 w:type="character" w:customStyle="1" w:styleId="ui-provider">
    <w:name w:val="ui-provider"/>
    <w:basedOn w:val="DefaultParagraphFont"/>
    <w:rsid w:val="004F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mailto:mlcsu.dpo@nhs.net"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Joseph (MLCSU)</dc:creator>
  <cp:lastModifiedBy>Andrea Conway (M83103)</cp:lastModifiedBy>
  <cp:revision>4</cp:revision>
  <cp:lastPrinted>2019-06-13T09:46:00Z</cp:lastPrinted>
  <dcterms:created xsi:type="dcterms:W3CDTF">2023-11-13T11:49:00Z</dcterms:created>
  <dcterms:modified xsi:type="dcterms:W3CDTF">2023-11-13T11:54:00Z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